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FAA4C"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E34DFAE" w14:textId="77777777" w:rsidR="00635027" w:rsidRDefault="00635027" w:rsidP="00635027">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3D75E749"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rPr>
        <w:t>Medications and Evidence collection on scene and Property processing</w:t>
      </w:r>
      <w:r>
        <w:rPr>
          <w:rStyle w:val="eop"/>
          <w:rFonts w:eastAsiaTheme="majorEastAsia"/>
        </w:rPr>
        <w:t> </w:t>
      </w:r>
    </w:p>
    <w:p w14:paraId="6F36A386"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E2C3AE0" w14:textId="77777777" w:rsidR="00635027" w:rsidRDefault="00635027" w:rsidP="00635027">
      <w:pPr>
        <w:pStyle w:val="paragraph"/>
        <w:numPr>
          <w:ilvl w:val="0"/>
          <w:numId w:val="41"/>
        </w:numPr>
        <w:spacing w:before="0" w:beforeAutospacing="0" w:after="0" w:afterAutospacing="0"/>
        <w:ind w:left="1440" w:firstLine="0"/>
        <w:textAlignment w:val="baseline"/>
      </w:pPr>
      <w:r>
        <w:rPr>
          <w:rStyle w:val="normaltextrun"/>
          <w:rFonts w:eastAsiaTheme="majorEastAsia"/>
        </w:rPr>
        <w:t>In an effort to keep heavily sought after pharmaceuticals off the streets, all prescription medications found on scene will be collected by LE agencies or KCCO for destruction.</w:t>
      </w:r>
      <w:r>
        <w:rPr>
          <w:rStyle w:val="eop"/>
          <w:rFonts w:eastAsiaTheme="majorEastAsia"/>
        </w:rPr>
        <w:t> </w:t>
      </w:r>
    </w:p>
    <w:p w14:paraId="21DB6C22" w14:textId="77777777" w:rsidR="00635027" w:rsidRDefault="00635027" w:rsidP="00635027">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79D01623" w14:textId="77777777" w:rsidR="00635027" w:rsidRDefault="00635027" w:rsidP="00635027">
      <w:pPr>
        <w:pStyle w:val="paragraph"/>
        <w:spacing w:before="0" w:beforeAutospacing="0" w:after="0" w:afterAutospacing="0"/>
        <w:ind w:right="900" w:firstLine="720"/>
        <w:textAlignment w:val="baseline"/>
        <w:rPr>
          <w:rFonts w:ascii="Segoe UI" w:hAnsi="Segoe UI" w:cs="Segoe UI"/>
          <w:sz w:val="18"/>
          <w:szCs w:val="18"/>
        </w:rPr>
      </w:pPr>
      <w:r>
        <w:rPr>
          <w:rStyle w:val="normaltextrun"/>
          <w:rFonts w:eastAsiaTheme="majorEastAsia"/>
        </w:rPr>
        <w:t>2) Collect any evidence or property that will come into the KCCO. These items will photographed, inventoried and then be entered into the property/evidence section of the MDILog case. All requirements of chain of custody will be followed. Law enforcement should secure and collect firearms, other weapons, or other volatile items.</w:t>
      </w:r>
      <w:r>
        <w:rPr>
          <w:rStyle w:val="eop"/>
          <w:rFonts w:eastAsiaTheme="majorEastAsia"/>
        </w:rPr>
        <w:t> </w:t>
      </w:r>
    </w:p>
    <w:p w14:paraId="3EEE28FD" w14:textId="77777777" w:rsidR="00635027" w:rsidRDefault="00635027" w:rsidP="00635027">
      <w:pPr>
        <w:pStyle w:val="paragraph"/>
        <w:spacing w:before="0" w:beforeAutospacing="0" w:after="0" w:afterAutospacing="0"/>
        <w:ind w:right="900"/>
        <w:jc w:val="both"/>
        <w:textAlignment w:val="baseline"/>
        <w:rPr>
          <w:rFonts w:ascii="Segoe UI" w:hAnsi="Segoe UI" w:cs="Segoe UI"/>
          <w:sz w:val="18"/>
          <w:szCs w:val="18"/>
        </w:rPr>
      </w:pPr>
      <w:r>
        <w:rPr>
          <w:rStyle w:val="eop"/>
          <w:rFonts w:eastAsiaTheme="majorEastAsia"/>
        </w:rPr>
        <w:t> </w:t>
      </w:r>
    </w:p>
    <w:p w14:paraId="51A73785"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3) After medications are counted and entered, they will be placed in a brown paper evidence bag. The MDI should label the bag with the first and last name of the decedent, case number, date, the initials of the person who counted and entered the medications into MDILog, and the word “medications”. The bag should then be sealed with red evidence tape and the MDI initials should be written over the tape making contact with the tape and the bag. </w:t>
      </w:r>
      <w:r>
        <w:rPr>
          <w:rStyle w:val="eop"/>
          <w:rFonts w:eastAsiaTheme="majorEastAsia"/>
        </w:rPr>
        <w:t> </w:t>
      </w:r>
    </w:p>
    <w:p w14:paraId="1709B958" w14:textId="77777777" w:rsidR="00635027" w:rsidRDefault="00635027" w:rsidP="00635027">
      <w:pPr>
        <w:pStyle w:val="paragraph"/>
        <w:spacing w:before="0" w:beforeAutospacing="0" w:after="0" w:afterAutospacing="0"/>
        <w:ind w:right="900" w:firstLine="720"/>
        <w:textAlignment w:val="baseline"/>
        <w:rPr>
          <w:rFonts w:ascii="Segoe UI" w:hAnsi="Segoe UI" w:cs="Segoe UI"/>
          <w:sz w:val="18"/>
          <w:szCs w:val="18"/>
        </w:rPr>
      </w:pPr>
      <w:r>
        <w:rPr>
          <w:rStyle w:val="eop"/>
          <w:rFonts w:eastAsiaTheme="majorEastAsia"/>
        </w:rPr>
        <w:t> </w:t>
      </w:r>
    </w:p>
    <w:p w14:paraId="6B181824"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4) Any evidence collected will be inventoried, photographed and packaged in the same way as medications, but should be labeled accordingly to the contents.</w:t>
      </w:r>
      <w:r>
        <w:rPr>
          <w:rStyle w:val="eop"/>
          <w:rFonts w:eastAsiaTheme="majorEastAsia"/>
        </w:rPr>
        <w:t> </w:t>
      </w:r>
    </w:p>
    <w:p w14:paraId="16631F9B" w14:textId="77777777" w:rsidR="00635027" w:rsidRDefault="00635027" w:rsidP="00635027">
      <w:pPr>
        <w:pStyle w:val="paragraph"/>
        <w:spacing w:before="0" w:beforeAutospacing="0" w:after="0" w:afterAutospacing="0"/>
        <w:ind w:right="900" w:firstLine="720"/>
        <w:textAlignment w:val="baseline"/>
        <w:rPr>
          <w:rFonts w:ascii="Segoe UI" w:hAnsi="Segoe UI" w:cs="Segoe UI"/>
          <w:sz w:val="18"/>
          <w:szCs w:val="18"/>
        </w:rPr>
      </w:pPr>
      <w:r>
        <w:rPr>
          <w:rStyle w:val="eop"/>
          <w:rFonts w:eastAsiaTheme="majorEastAsia"/>
        </w:rPr>
        <w:t> </w:t>
      </w:r>
    </w:p>
    <w:p w14:paraId="73C040F7"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5) Property can be placed in an unsealed brown paper bag, labeled, and placed with the body in the morgue. </w:t>
      </w:r>
      <w:r>
        <w:rPr>
          <w:rStyle w:val="eop"/>
          <w:rFonts w:eastAsiaTheme="majorEastAsia"/>
        </w:rPr>
        <w:t> </w:t>
      </w:r>
    </w:p>
    <w:p w14:paraId="318944C2" w14:textId="77777777" w:rsidR="00635027" w:rsidRDefault="00635027" w:rsidP="00635027">
      <w:pPr>
        <w:pStyle w:val="paragraph"/>
        <w:spacing w:before="0" w:beforeAutospacing="0" w:after="0" w:afterAutospacing="0"/>
        <w:ind w:right="900" w:firstLine="720"/>
        <w:textAlignment w:val="baseline"/>
        <w:rPr>
          <w:rFonts w:ascii="Segoe UI" w:hAnsi="Segoe UI" w:cs="Segoe UI"/>
          <w:sz w:val="18"/>
          <w:szCs w:val="18"/>
        </w:rPr>
      </w:pPr>
      <w:r>
        <w:rPr>
          <w:rStyle w:val="eop"/>
          <w:rFonts w:eastAsiaTheme="majorEastAsia"/>
        </w:rPr>
        <w:t> </w:t>
      </w:r>
    </w:p>
    <w:p w14:paraId="7A1F9838"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6) If large amounts of cash (over $100) or other valuable items are found on scene, they will be inventoried and counted by both the Medicolegal Investigator and Law Enforcement. Law Enforcement will sign and initial the count on the scene sheet.</w:t>
      </w:r>
      <w:r>
        <w:rPr>
          <w:rStyle w:val="eop"/>
          <w:rFonts w:eastAsiaTheme="majorEastAsia"/>
        </w:rPr>
        <w:t> </w:t>
      </w:r>
    </w:p>
    <w:p w14:paraId="291FA311" w14:textId="77777777" w:rsidR="00635027" w:rsidRDefault="00635027" w:rsidP="00635027">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w:t>
      </w:r>
      <w:r>
        <w:rPr>
          <w:rStyle w:val="eop"/>
          <w:rFonts w:eastAsiaTheme="majorEastAsia"/>
        </w:rPr>
        <w:t> </w:t>
      </w:r>
    </w:p>
    <w:p w14:paraId="6998FA97" w14:textId="77777777" w:rsidR="00E02C82" w:rsidRPr="000F49F0" w:rsidRDefault="00E02C82" w:rsidP="000F49F0">
      <w:pPr>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EA6"/>
    <w:multiLevelType w:val="multilevel"/>
    <w:tmpl w:val="2EF6F2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AE226C"/>
    <w:multiLevelType w:val="multilevel"/>
    <w:tmpl w:val="6960DF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4136B"/>
    <w:multiLevelType w:val="multilevel"/>
    <w:tmpl w:val="41828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A14F78"/>
    <w:multiLevelType w:val="multilevel"/>
    <w:tmpl w:val="D590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9D21F0"/>
    <w:multiLevelType w:val="multilevel"/>
    <w:tmpl w:val="64BE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FC54F0"/>
    <w:multiLevelType w:val="multilevel"/>
    <w:tmpl w:val="617C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B536C4"/>
    <w:multiLevelType w:val="multilevel"/>
    <w:tmpl w:val="7DA2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EC13FF"/>
    <w:multiLevelType w:val="multilevel"/>
    <w:tmpl w:val="8A846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B43C7A"/>
    <w:multiLevelType w:val="multilevel"/>
    <w:tmpl w:val="C2FE38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E328C9"/>
    <w:multiLevelType w:val="multilevel"/>
    <w:tmpl w:val="D55833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164432"/>
    <w:multiLevelType w:val="multilevel"/>
    <w:tmpl w:val="D51C2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490885"/>
    <w:multiLevelType w:val="multilevel"/>
    <w:tmpl w:val="0DFCFC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B92615"/>
    <w:multiLevelType w:val="multilevel"/>
    <w:tmpl w:val="41A47D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186A82"/>
    <w:multiLevelType w:val="multilevel"/>
    <w:tmpl w:val="72FCA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3A1EED"/>
    <w:multiLevelType w:val="multilevel"/>
    <w:tmpl w:val="4F7223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020E1E"/>
    <w:multiLevelType w:val="multilevel"/>
    <w:tmpl w:val="A7A4B8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8842B5"/>
    <w:multiLevelType w:val="multilevel"/>
    <w:tmpl w:val="DB0CE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137B32"/>
    <w:multiLevelType w:val="multilevel"/>
    <w:tmpl w:val="F4A62B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B85278"/>
    <w:multiLevelType w:val="multilevel"/>
    <w:tmpl w:val="30BE5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E03AD4"/>
    <w:multiLevelType w:val="multilevel"/>
    <w:tmpl w:val="198C81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77795C"/>
    <w:multiLevelType w:val="multilevel"/>
    <w:tmpl w:val="040EC7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DF3927"/>
    <w:multiLevelType w:val="multilevel"/>
    <w:tmpl w:val="74F2E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F93DDD"/>
    <w:multiLevelType w:val="multilevel"/>
    <w:tmpl w:val="FA5A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DB71E44"/>
    <w:multiLevelType w:val="multilevel"/>
    <w:tmpl w:val="BE72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180FE4"/>
    <w:multiLevelType w:val="multilevel"/>
    <w:tmpl w:val="B152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65D651C"/>
    <w:multiLevelType w:val="multilevel"/>
    <w:tmpl w:val="7CF8A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B321AE"/>
    <w:multiLevelType w:val="multilevel"/>
    <w:tmpl w:val="9F2CE9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C2483B"/>
    <w:multiLevelType w:val="multilevel"/>
    <w:tmpl w:val="9BA8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B4023E"/>
    <w:multiLevelType w:val="multilevel"/>
    <w:tmpl w:val="46CECB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E5070C"/>
    <w:multiLevelType w:val="multilevel"/>
    <w:tmpl w:val="FF3C3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7800B7"/>
    <w:multiLevelType w:val="multilevel"/>
    <w:tmpl w:val="16587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E853671"/>
    <w:multiLevelType w:val="multilevel"/>
    <w:tmpl w:val="9B0E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F1D76E4"/>
    <w:multiLevelType w:val="multilevel"/>
    <w:tmpl w:val="BC3A9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956FEE"/>
    <w:multiLevelType w:val="multilevel"/>
    <w:tmpl w:val="8DE2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1BD2DE8"/>
    <w:multiLevelType w:val="multilevel"/>
    <w:tmpl w:val="9A08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3107768"/>
    <w:multiLevelType w:val="multilevel"/>
    <w:tmpl w:val="6B38B9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AD0C9E"/>
    <w:multiLevelType w:val="multilevel"/>
    <w:tmpl w:val="622833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8029DA"/>
    <w:multiLevelType w:val="multilevel"/>
    <w:tmpl w:val="80AE16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8755C0"/>
    <w:multiLevelType w:val="multilevel"/>
    <w:tmpl w:val="00D09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B013AFD"/>
    <w:multiLevelType w:val="multilevel"/>
    <w:tmpl w:val="5900B4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314EFF"/>
    <w:multiLevelType w:val="multilevel"/>
    <w:tmpl w:val="C8EA3F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9923642">
    <w:abstractNumId w:val="38"/>
  </w:num>
  <w:num w:numId="2" w16cid:durableId="678429796">
    <w:abstractNumId w:val="3"/>
  </w:num>
  <w:num w:numId="3" w16cid:durableId="682517328">
    <w:abstractNumId w:val="6"/>
  </w:num>
  <w:num w:numId="4" w16cid:durableId="684015828">
    <w:abstractNumId w:val="31"/>
  </w:num>
  <w:num w:numId="5" w16cid:durableId="1540390523">
    <w:abstractNumId w:val="22"/>
  </w:num>
  <w:num w:numId="6" w16cid:durableId="1156993900">
    <w:abstractNumId w:val="23"/>
  </w:num>
  <w:num w:numId="7" w16cid:durableId="1554733059">
    <w:abstractNumId w:val="16"/>
  </w:num>
  <w:num w:numId="8" w16cid:durableId="1867983635">
    <w:abstractNumId w:val="27"/>
  </w:num>
  <w:num w:numId="9" w16cid:durableId="381710108">
    <w:abstractNumId w:val="4"/>
  </w:num>
  <w:num w:numId="10" w16cid:durableId="247151826">
    <w:abstractNumId w:val="34"/>
  </w:num>
  <w:num w:numId="11" w16cid:durableId="1803619471">
    <w:abstractNumId w:val="2"/>
  </w:num>
  <w:num w:numId="12" w16cid:durableId="1749188594">
    <w:abstractNumId w:val="33"/>
  </w:num>
  <w:num w:numId="13" w16cid:durableId="106389228">
    <w:abstractNumId w:val="10"/>
  </w:num>
  <w:num w:numId="14" w16cid:durableId="66272854">
    <w:abstractNumId w:val="24"/>
  </w:num>
  <w:num w:numId="15" w16cid:durableId="766733890">
    <w:abstractNumId w:val="18"/>
  </w:num>
  <w:num w:numId="16" w16cid:durableId="618101360">
    <w:abstractNumId w:val="5"/>
  </w:num>
  <w:num w:numId="17" w16cid:durableId="997001430">
    <w:abstractNumId w:val="13"/>
  </w:num>
  <w:num w:numId="18" w16cid:durableId="623852758">
    <w:abstractNumId w:val="9"/>
  </w:num>
  <w:num w:numId="19" w16cid:durableId="523592022">
    <w:abstractNumId w:val="17"/>
  </w:num>
  <w:num w:numId="20" w16cid:durableId="14354539">
    <w:abstractNumId w:val="28"/>
  </w:num>
  <w:num w:numId="21" w16cid:durableId="37052408">
    <w:abstractNumId w:val="40"/>
  </w:num>
  <w:num w:numId="22" w16cid:durableId="2042320585">
    <w:abstractNumId w:val="8"/>
  </w:num>
  <w:num w:numId="23" w16cid:durableId="677970751">
    <w:abstractNumId w:val="30"/>
  </w:num>
  <w:num w:numId="24" w16cid:durableId="1907032708">
    <w:abstractNumId w:val="7"/>
  </w:num>
  <w:num w:numId="25" w16cid:durableId="250814986">
    <w:abstractNumId w:val="36"/>
  </w:num>
  <w:num w:numId="26" w16cid:durableId="1655716389">
    <w:abstractNumId w:val="0"/>
  </w:num>
  <w:num w:numId="27" w16cid:durableId="320500920">
    <w:abstractNumId w:val="29"/>
  </w:num>
  <w:num w:numId="28" w16cid:durableId="372192358">
    <w:abstractNumId w:val="19"/>
  </w:num>
  <w:num w:numId="29" w16cid:durableId="940455594">
    <w:abstractNumId w:val="39"/>
  </w:num>
  <w:num w:numId="30" w16cid:durableId="911232194">
    <w:abstractNumId w:val="37"/>
  </w:num>
  <w:num w:numId="31" w16cid:durableId="1798136064">
    <w:abstractNumId w:val="25"/>
  </w:num>
  <w:num w:numId="32" w16cid:durableId="1140155091">
    <w:abstractNumId w:val="20"/>
  </w:num>
  <w:num w:numId="33" w16cid:durableId="1348018739">
    <w:abstractNumId w:val="14"/>
  </w:num>
  <w:num w:numId="34" w16cid:durableId="978456343">
    <w:abstractNumId w:val="35"/>
  </w:num>
  <w:num w:numId="35" w16cid:durableId="1019697720">
    <w:abstractNumId w:val="1"/>
  </w:num>
  <w:num w:numId="36" w16cid:durableId="1015620566">
    <w:abstractNumId w:val="32"/>
  </w:num>
  <w:num w:numId="37" w16cid:durableId="1655333783">
    <w:abstractNumId w:val="11"/>
  </w:num>
  <w:num w:numId="38" w16cid:durableId="1497722553">
    <w:abstractNumId w:val="15"/>
  </w:num>
  <w:num w:numId="39" w16cid:durableId="60324931">
    <w:abstractNumId w:val="26"/>
  </w:num>
  <w:num w:numId="40" w16cid:durableId="2115710318">
    <w:abstractNumId w:val="12"/>
  </w:num>
  <w:num w:numId="41" w16cid:durableId="203045241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5FA7"/>
    <w:rsid w:val="000B0D79"/>
    <w:rsid w:val="000C165D"/>
    <w:rsid w:val="000C7EA9"/>
    <w:rsid w:val="000E517A"/>
    <w:rsid w:val="000E67AA"/>
    <w:rsid w:val="000F0C14"/>
    <w:rsid w:val="000F296F"/>
    <w:rsid w:val="000F49F0"/>
    <w:rsid w:val="000F6AF8"/>
    <w:rsid w:val="001156CD"/>
    <w:rsid w:val="001310DD"/>
    <w:rsid w:val="00144579"/>
    <w:rsid w:val="001474BA"/>
    <w:rsid w:val="001A7179"/>
    <w:rsid w:val="001B2414"/>
    <w:rsid w:val="001B24A4"/>
    <w:rsid w:val="00250EAA"/>
    <w:rsid w:val="002620F1"/>
    <w:rsid w:val="0026573F"/>
    <w:rsid w:val="00266066"/>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4071B"/>
    <w:rsid w:val="00542A3E"/>
    <w:rsid w:val="00544735"/>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112A1"/>
    <w:rsid w:val="00816F14"/>
    <w:rsid w:val="00845814"/>
    <w:rsid w:val="00860FE8"/>
    <w:rsid w:val="00866925"/>
    <w:rsid w:val="0086747C"/>
    <w:rsid w:val="00870598"/>
    <w:rsid w:val="008761C6"/>
    <w:rsid w:val="00893156"/>
    <w:rsid w:val="008E30D6"/>
    <w:rsid w:val="008F29BB"/>
    <w:rsid w:val="009014FF"/>
    <w:rsid w:val="009362B3"/>
    <w:rsid w:val="00953F9C"/>
    <w:rsid w:val="00963022"/>
    <w:rsid w:val="009A24E9"/>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80F08"/>
    <w:rsid w:val="00B82BA9"/>
    <w:rsid w:val="00B8333C"/>
    <w:rsid w:val="00BB07D4"/>
    <w:rsid w:val="00C13DAD"/>
    <w:rsid w:val="00C72C0E"/>
    <w:rsid w:val="00C93482"/>
    <w:rsid w:val="00CA0E1F"/>
    <w:rsid w:val="00CC57B7"/>
    <w:rsid w:val="00CD0626"/>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D1DCC2DE-A1F2-46E0-BDBB-8CED43A45259}"/>
</file>

<file path=customXml/itemProps2.xml><?xml version="1.0" encoding="utf-8"?>
<ds:datastoreItem xmlns:ds="http://schemas.openxmlformats.org/officeDocument/2006/customXml" ds:itemID="{5AD833AF-626F-41E0-AAD9-66B475634C0B}"/>
</file>

<file path=customXml/itemProps3.xml><?xml version="1.0" encoding="utf-8"?>
<ds:datastoreItem xmlns:ds="http://schemas.openxmlformats.org/officeDocument/2006/customXml" ds:itemID="{924EDE0D-5EAF-4CAA-8464-36EDA6F30D1B}"/>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1330</Characters>
  <Application>Microsoft Office Word</Application>
  <DocSecurity>0</DocSecurity>
  <Lines>11</Lines>
  <Paragraphs>3</Paragraphs>
  <ScaleCrop>false</ScaleCrop>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Keyes, Kelly</cp:lastModifiedBy>
  <cp:revision>3</cp:revision>
  <dcterms:created xsi:type="dcterms:W3CDTF">2025-03-27T22:42:00Z</dcterms:created>
  <dcterms:modified xsi:type="dcterms:W3CDTF">2025-03-27T22:42:00Z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